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E" w:rsidRDefault="00AF4A75" w:rsidP="00AF4A75">
      <w:pPr>
        <w:jc w:val="center"/>
        <w:rPr>
          <w:b/>
        </w:rPr>
      </w:pPr>
      <w:r>
        <w:rPr>
          <w:b/>
        </w:rPr>
        <w:t>РЕШЕНИЕ ЗАДАЧ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905"/>
      </w:tblGrid>
      <w:tr w:rsidR="00AF4A75" w:rsidTr="00AF4A75">
        <w:tc>
          <w:tcPr>
            <w:tcW w:w="7714" w:type="dxa"/>
            <w:gridSpan w:val="2"/>
          </w:tcPr>
          <w:p w:rsidR="00AF4A75" w:rsidRPr="00AF4A75" w:rsidRDefault="00AF4A75" w:rsidP="00AF4A75">
            <w:r>
              <w:rPr>
                <w:b/>
              </w:rPr>
              <w:t xml:space="preserve">Пример 1. </w:t>
            </w:r>
            <w:r>
              <w:t xml:space="preserve">По данным рисунка найдите длину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CD</m:t>
                  </m:r>
                </m:e>
              </m:acc>
            </m:oMath>
            <w:r w:rsidRPr="00AF4A75">
              <w:t xml:space="preserve"> </w:t>
            </w:r>
            <w:r>
              <w:t xml:space="preserve">и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BD</m:t>
                  </m:r>
                </m:e>
              </m:acc>
            </m:oMath>
            <w:r>
              <w:t>.</w:t>
            </w:r>
          </w:p>
        </w:tc>
      </w:tr>
      <w:tr w:rsidR="00AF4A75" w:rsidTr="00AF4A75">
        <w:tc>
          <w:tcPr>
            <w:tcW w:w="1809" w:type="dxa"/>
          </w:tcPr>
          <w:p w:rsidR="00AF4A75" w:rsidRDefault="00AF4A75" w:rsidP="00AF4A75">
            <w:pPr>
              <w:rPr>
                <w:b/>
              </w:rPr>
            </w:pPr>
            <w:r>
              <w:rPr>
                <w:b/>
              </w:rPr>
              <w:t>Дано:</w:t>
            </w:r>
          </w:p>
          <w:p w:rsidR="00AF4A75" w:rsidRDefault="00AF4A75" w:rsidP="00AF4A75">
            <w:r>
              <w:rPr>
                <w:lang w:val="en-US"/>
              </w:rPr>
              <w:t>ABCD</w:t>
            </w:r>
            <w:r>
              <w:t xml:space="preserve"> – прям-к;</w:t>
            </w:r>
          </w:p>
          <w:p w:rsidR="00AF4A75" w:rsidRDefault="00AF4A75" w:rsidP="00AF4A75">
            <w:r>
              <w:t>АВ = 12 см;</w:t>
            </w:r>
          </w:p>
          <w:p w:rsidR="00AF4A75" w:rsidRPr="00AF4A75" w:rsidRDefault="00AF4A75" w:rsidP="00AF4A75">
            <w:r>
              <w:t>ВС = 16 см.</w:t>
            </w:r>
          </w:p>
        </w:tc>
        <w:tc>
          <w:tcPr>
            <w:tcW w:w="5905" w:type="dxa"/>
            <w:vMerge w:val="restart"/>
          </w:tcPr>
          <w:p w:rsidR="00AF4A75" w:rsidRDefault="00AF4A75" w:rsidP="00AF4A75">
            <w:pPr>
              <w:rPr>
                <w:b/>
              </w:rPr>
            </w:pPr>
            <w:r>
              <w:object w:dxaOrig="5445" w:dyaOrig="3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3pt;height:87.6pt" o:ole="">
                  <v:imagedata r:id="rId5" o:title=""/>
                </v:shape>
                <o:OLEObject Type="Embed" ProgID="PBrush" ShapeID="_x0000_i1025" DrawAspect="Content" ObjectID="_1539720671" r:id="rId6"/>
              </w:object>
            </w:r>
          </w:p>
        </w:tc>
      </w:tr>
      <w:tr w:rsidR="00AF4A75" w:rsidTr="00AF4A75">
        <w:tc>
          <w:tcPr>
            <w:tcW w:w="1809" w:type="dxa"/>
            <w:tcBorders>
              <w:bottom w:val="nil"/>
            </w:tcBorders>
          </w:tcPr>
          <w:p w:rsidR="00AF4A75" w:rsidRPr="00AF4A75" w:rsidRDefault="00AF4A75" w:rsidP="00AF4A75">
            <w:r>
              <w:rPr>
                <w:b/>
              </w:rPr>
              <w:t xml:space="preserve">Найти: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CD</m:t>
                  </m:r>
                </m:e>
              </m:acc>
            </m:oMath>
            <w: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BD</m:t>
                  </m:r>
                </m:e>
              </m:acc>
            </m:oMath>
          </w:p>
        </w:tc>
        <w:tc>
          <w:tcPr>
            <w:tcW w:w="5905" w:type="dxa"/>
            <w:vMerge/>
          </w:tcPr>
          <w:p w:rsidR="00AF4A75" w:rsidRDefault="00AF4A75" w:rsidP="00AF4A75">
            <w:pPr>
              <w:rPr>
                <w:b/>
              </w:rPr>
            </w:pPr>
          </w:p>
        </w:tc>
      </w:tr>
      <w:tr w:rsidR="00AF4A75" w:rsidTr="00AF4A75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AF4A75" w:rsidRDefault="00AF4A75" w:rsidP="00AF4A75">
            <w:pPr>
              <w:rPr>
                <w:b/>
              </w:rPr>
            </w:pPr>
          </w:p>
        </w:tc>
        <w:tc>
          <w:tcPr>
            <w:tcW w:w="5905" w:type="dxa"/>
            <w:vMerge/>
            <w:tcBorders>
              <w:left w:val="nil"/>
              <w:bottom w:val="nil"/>
            </w:tcBorders>
          </w:tcPr>
          <w:p w:rsidR="00AF4A75" w:rsidRDefault="00AF4A75" w:rsidP="00AF4A75">
            <w:pPr>
              <w:rPr>
                <w:b/>
              </w:rPr>
            </w:pPr>
          </w:p>
        </w:tc>
      </w:tr>
      <w:tr w:rsidR="00AF4A75" w:rsidRPr="00707C1B" w:rsidTr="000A5AD0">
        <w:tc>
          <w:tcPr>
            <w:tcW w:w="7714" w:type="dxa"/>
            <w:gridSpan w:val="2"/>
            <w:tcBorders>
              <w:top w:val="nil"/>
            </w:tcBorders>
          </w:tcPr>
          <w:p w:rsidR="00AF4A75" w:rsidRDefault="00AF4A75" w:rsidP="00AF4A75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AF4A75" w:rsidRDefault="00AF4A75" w:rsidP="00AF4A75">
            <w:r>
              <w:rPr>
                <w:b/>
              </w:rPr>
              <w:t xml:space="preserve">1) </w:t>
            </w:r>
            <w:r w:rsidR="00707C1B">
              <w:rPr>
                <w:lang w:val="en-US"/>
              </w:rPr>
              <w:t>ABCD</w:t>
            </w:r>
            <w:r w:rsidR="00707C1B">
              <w:t xml:space="preserve"> – прям-к </w:t>
            </w:r>
            <w:r w:rsidR="00707C1B">
              <w:sym w:font="Symbol" w:char="F0DE"/>
            </w:r>
            <w:r w:rsidR="00707C1B">
              <w:t xml:space="preserve"> АВ = </w:t>
            </w:r>
            <w:r w:rsidR="00707C1B">
              <w:rPr>
                <w:lang w:val="en-US"/>
              </w:rPr>
              <w:t>CD</w:t>
            </w:r>
            <w:r w:rsidR="00707C1B">
              <w:t xml:space="preserve"> = 12 см</w:t>
            </w:r>
            <w:r w:rsidR="00707C1B" w:rsidRPr="00707C1B">
              <w:t xml:space="preserve">, </w:t>
            </w:r>
            <w:r w:rsidR="00707C1B">
              <w:rPr>
                <w:lang w:val="en-US"/>
              </w:rPr>
              <w:t>BC</w:t>
            </w:r>
            <w:r w:rsidR="00707C1B" w:rsidRPr="00707C1B">
              <w:t xml:space="preserve"> = </w:t>
            </w:r>
            <w:r w:rsidR="00707C1B">
              <w:rPr>
                <w:lang w:val="en-US"/>
              </w:rPr>
              <w:t>AD</w:t>
            </w:r>
            <w:r w:rsidR="00707C1B" w:rsidRPr="00707C1B">
              <w:t xml:space="preserve"> = </w:t>
            </w:r>
            <w:r w:rsidR="00707C1B">
              <w:t>16 см.</w:t>
            </w:r>
          </w:p>
          <w:p w:rsidR="00707C1B" w:rsidRDefault="00707C1B" w:rsidP="00AF4A75">
            <w:r>
              <w:rPr>
                <w:b/>
              </w:rPr>
              <w:t xml:space="preserve">2)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CD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AB</m:t>
              </m:r>
              <m:r>
                <w:rPr>
                  <w:rFonts w:ascii="Cambria Math" w:hAnsi="Cambria Math"/>
                </w:rPr>
                <m:t>=12 (см)</m:t>
              </m:r>
            </m:oMath>
            <w:r>
              <w:t xml:space="preserve"> – по определению длины вектора.</w:t>
            </w:r>
          </w:p>
          <w:p w:rsidR="00707C1B" w:rsidRDefault="00707C1B" w:rsidP="00707C1B">
            <w:r>
              <w:rPr>
                <w:b/>
              </w:rPr>
              <w:t>3</w:t>
            </w:r>
            <w:r>
              <w:t xml:space="preserve">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BD</m:t>
              </m:r>
            </m:oMath>
            <w:r w:rsidRPr="00707C1B">
              <w:t xml:space="preserve"> (</w:t>
            </w:r>
            <w:r>
              <w:t>по определению длины вектора).</w:t>
            </w:r>
          </w:p>
          <w:p w:rsidR="00707C1B" w:rsidRDefault="00707C1B" w:rsidP="00707C1B">
            <w:r>
              <w:rPr>
                <w:lang w:val="en-US"/>
              </w:rPr>
              <w:t>ABCD</w:t>
            </w:r>
            <w:r>
              <w:t xml:space="preserve"> – прям-к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>ABD</w:t>
            </w:r>
            <w:r w:rsidRPr="00707C1B">
              <w:t xml:space="preserve"> – </w:t>
            </w:r>
            <w:r>
              <w:t xml:space="preserve">п/у, </w:t>
            </w:r>
            <w:r>
              <w:rPr>
                <w:lang w:val="en-US"/>
              </w:rPr>
              <w:t>BD</w:t>
            </w:r>
            <w:r w:rsidRPr="00707C1B">
              <w:t xml:space="preserve"> </w:t>
            </w:r>
            <w:r>
              <w:t>–</w:t>
            </w:r>
            <w:r w:rsidRPr="00707C1B">
              <w:t xml:space="preserve"> </w:t>
            </w:r>
            <w:r>
              <w:t xml:space="preserve">гипотенуза. По </w:t>
            </w:r>
            <w:proofErr w:type="spellStart"/>
            <w:r>
              <w:t>теор</w:t>
            </w:r>
            <w:proofErr w:type="spellEnd"/>
            <w:r>
              <w:t>. Пифагора:</w:t>
            </w:r>
          </w:p>
          <w:p w:rsidR="00707C1B" w:rsidRPr="003F256E" w:rsidRDefault="00707C1B" w:rsidP="00707C1B">
            <w:r>
              <w:rPr>
                <w:lang w:val="en-US"/>
              </w:rPr>
              <w:t>BD</w:t>
            </w:r>
            <w:r w:rsidRPr="003F256E">
              <w:rPr>
                <w:vertAlign w:val="superscript"/>
              </w:rPr>
              <w:t>2</w:t>
            </w:r>
            <w:r w:rsidRPr="003F256E">
              <w:t xml:space="preserve"> = </w:t>
            </w:r>
            <w:r>
              <w:rPr>
                <w:lang w:val="en-US"/>
              </w:rPr>
              <w:t>AB</w:t>
            </w:r>
            <w:r w:rsidRPr="003F256E">
              <w:rPr>
                <w:vertAlign w:val="superscript"/>
              </w:rPr>
              <w:t>2</w:t>
            </w:r>
            <w:r w:rsidRPr="003F256E">
              <w:t xml:space="preserve"> + </w:t>
            </w:r>
            <w:r>
              <w:rPr>
                <w:lang w:val="en-US"/>
              </w:rPr>
              <w:t>AD</w:t>
            </w:r>
            <w:r w:rsidRPr="003F256E">
              <w:rPr>
                <w:vertAlign w:val="superscript"/>
              </w:rPr>
              <w:t>2</w:t>
            </w:r>
            <w:r w:rsidRPr="003F256E">
              <w:t xml:space="preserve"> = 144 + 256 = 400; </w:t>
            </w:r>
            <w:r>
              <w:sym w:font="Symbol" w:char="F0DE"/>
            </w:r>
            <w:r w:rsidRPr="003F256E"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BD</m:t>
              </m:r>
            </m:oMath>
            <w:r w:rsidRPr="003F256E">
              <w:t xml:space="preserve"> = 20 (</w:t>
            </w:r>
            <w:r>
              <w:t>см</w:t>
            </w:r>
            <w:r w:rsidRPr="003F256E">
              <w:t>).</w:t>
            </w:r>
          </w:p>
          <w:p w:rsidR="00707C1B" w:rsidRPr="00707C1B" w:rsidRDefault="00707C1B" w:rsidP="00707C1B">
            <w:pPr>
              <w:rPr>
                <w:b/>
                <w:i/>
              </w:rPr>
            </w:pPr>
            <w:r>
              <w:rPr>
                <w:b/>
              </w:rPr>
              <w:t xml:space="preserve">Ответ: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=12 см,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20 см</m:t>
              </m:r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806762" w:rsidRPr="00806762" w:rsidTr="0044365F">
        <w:tc>
          <w:tcPr>
            <w:tcW w:w="7714" w:type="dxa"/>
            <w:gridSpan w:val="2"/>
          </w:tcPr>
          <w:p w:rsidR="00806762" w:rsidRPr="00806762" w:rsidRDefault="00806762" w:rsidP="00AF4A75">
            <w:pPr>
              <w:rPr>
                <w:i/>
              </w:rPr>
            </w:pPr>
            <w:r>
              <w:rPr>
                <w:b/>
              </w:rPr>
              <w:t xml:space="preserve">Пример 2. </w:t>
            </w:r>
            <w:r>
              <w:t xml:space="preserve">По данным рисунка найдите длину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HB</m:t>
                  </m:r>
                </m:e>
              </m:acc>
              <m: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BP</m:t>
                  </m:r>
                </m:e>
              </m:acc>
            </m:oMath>
            <w:r w:rsidR="007F18A1">
              <w:t>.</w:t>
            </w:r>
          </w:p>
        </w:tc>
      </w:tr>
      <w:tr w:rsidR="00806762" w:rsidRPr="00707C1B" w:rsidTr="00AF4A75">
        <w:tc>
          <w:tcPr>
            <w:tcW w:w="1809" w:type="dxa"/>
          </w:tcPr>
          <w:p w:rsidR="00806762" w:rsidRDefault="00806762" w:rsidP="00AF4A75">
            <w:pPr>
              <w:rPr>
                <w:b/>
              </w:rPr>
            </w:pPr>
            <w:r>
              <w:rPr>
                <w:b/>
              </w:rPr>
              <w:t xml:space="preserve">Дано: </w:t>
            </w:r>
          </w:p>
          <w:p w:rsidR="00806762" w:rsidRDefault="00806762" w:rsidP="00806762">
            <w:r>
              <w:rPr>
                <w:lang w:val="en-US"/>
              </w:rPr>
              <w:t>ABCD</w:t>
            </w:r>
            <w:r>
              <w:t xml:space="preserve"> – пар-мм;</w:t>
            </w:r>
          </w:p>
          <w:p w:rsidR="00806762" w:rsidRDefault="00806762" w:rsidP="00AF4A75">
            <w:r>
              <w:t>ВН</w:t>
            </w:r>
            <w:r>
              <w:sym w:font="Symbol" w:char="F05E"/>
            </w:r>
            <w:r>
              <w:rPr>
                <w:lang w:val="en-US"/>
              </w:rPr>
              <w:t>AD</w:t>
            </w:r>
            <w:r>
              <w:t>,</w:t>
            </w:r>
          </w:p>
          <w:p w:rsidR="00806762" w:rsidRDefault="00806762" w:rsidP="00AF4A75">
            <w:r>
              <w:sym w:font="Symbol" w:char="F0D0"/>
            </w:r>
            <w:r>
              <w:t>А = 30</w:t>
            </w:r>
            <w:r>
              <w:sym w:font="Symbol" w:char="F0B0"/>
            </w:r>
            <w:r>
              <w:t>,</w:t>
            </w:r>
          </w:p>
          <w:p w:rsidR="00806762" w:rsidRDefault="00806762" w:rsidP="00AF4A75">
            <w:r>
              <w:sym w:font="Symbol" w:char="F0D0"/>
            </w:r>
            <w:r>
              <w:t>НВР = 45</w:t>
            </w:r>
            <w:r>
              <w:sym w:font="Symbol" w:char="F0B0"/>
            </w:r>
            <w:r>
              <w:t>,</w:t>
            </w:r>
          </w:p>
          <w:p w:rsidR="00806762" w:rsidRPr="00806762" w:rsidRDefault="00806762" w:rsidP="00AF4A75">
            <w:r>
              <w:t>АВ = 10 см.</w:t>
            </w:r>
          </w:p>
        </w:tc>
        <w:tc>
          <w:tcPr>
            <w:tcW w:w="5905" w:type="dxa"/>
            <w:vMerge w:val="restart"/>
          </w:tcPr>
          <w:p w:rsidR="00806762" w:rsidRPr="00707C1B" w:rsidRDefault="00806762" w:rsidP="00AF4A75">
            <w:pPr>
              <w:rPr>
                <w:b/>
                <w:lang w:val="en-US"/>
              </w:rPr>
            </w:pPr>
            <w:r>
              <w:object w:dxaOrig="6915" w:dyaOrig="2115">
                <v:shape id="_x0000_i1026" type="#_x0000_t75" style="width:200.4pt;height:61.8pt" o:ole="">
                  <v:imagedata r:id="rId7" o:title=""/>
                </v:shape>
                <o:OLEObject Type="Embed" ProgID="PBrush" ShapeID="_x0000_i1026" DrawAspect="Content" ObjectID="_1539720672" r:id="rId8"/>
              </w:object>
            </w:r>
            <w:bookmarkStart w:id="0" w:name="_GoBack"/>
            <w:bookmarkEnd w:id="0"/>
          </w:p>
        </w:tc>
      </w:tr>
      <w:tr w:rsidR="00806762" w:rsidRPr="00707C1B" w:rsidTr="00EA10CB">
        <w:tc>
          <w:tcPr>
            <w:tcW w:w="1809" w:type="dxa"/>
            <w:tcBorders>
              <w:bottom w:val="nil"/>
            </w:tcBorders>
          </w:tcPr>
          <w:p w:rsidR="00806762" w:rsidRPr="00806762" w:rsidRDefault="00806762" w:rsidP="00AF4A75">
            <w:pPr>
              <w:rPr>
                <w:b/>
              </w:rPr>
            </w:pPr>
            <w:r>
              <w:rPr>
                <w:b/>
              </w:rPr>
              <w:t xml:space="preserve">Найти: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HB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 и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BP</m:t>
                      </m:r>
                    </m:e>
                  </m:acc>
                </m:e>
              </m:d>
            </m:oMath>
          </w:p>
        </w:tc>
        <w:tc>
          <w:tcPr>
            <w:tcW w:w="5905" w:type="dxa"/>
            <w:vMerge/>
            <w:tcBorders>
              <w:bottom w:val="nil"/>
            </w:tcBorders>
          </w:tcPr>
          <w:p w:rsidR="00806762" w:rsidRPr="00707C1B" w:rsidRDefault="00806762" w:rsidP="00AF4A75">
            <w:pPr>
              <w:rPr>
                <w:b/>
                <w:lang w:val="en-US"/>
              </w:rPr>
            </w:pPr>
          </w:p>
        </w:tc>
      </w:tr>
      <w:tr w:rsidR="00806762" w:rsidRPr="00F95569" w:rsidTr="00EA10CB">
        <w:tc>
          <w:tcPr>
            <w:tcW w:w="7714" w:type="dxa"/>
            <w:gridSpan w:val="2"/>
            <w:tcBorders>
              <w:top w:val="nil"/>
              <w:bottom w:val="single" w:sz="4" w:space="0" w:color="auto"/>
            </w:tcBorders>
          </w:tcPr>
          <w:p w:rsidR="00806762" w:rsidRDefault="00806762" w:rsidP="00806762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806762" w:rsidRDefault="00F95569" w:rsidP="00F95569">
            <w:r>
              <w:rPr>
                <w:b/>
              </w:rPr>
              <w:t>1)</w:t>
            </w:r>
            <w:r>
              <w:t xml:space="preserve"> ВН</w:t>
            </w:r>
            <w:r>
              <w:sym w:font="Symbol" w:char="F05E"/>
            </w:r>
            <w:r>
              <w:rPr>
                <w:lang w:val="en-US"/>
              </w:rPr>
              <w:t>AD</w:t>
            </w:r>
            <w:r>
              <w:t xml:space="preserve">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>AB</w:t>
            </w:r>
            <w:r>
              <w:t xml:space="preserve">Н – </w:t>
            </w:r>
            <w:proofErr w:type="gramStart"/>
            <w:r>
              <w:t>п</w:t>
            </w:r>
            <w:proofErr w:type="gramEnd"/>
            <w:r>
              <w:t xml:space="preserve">/у, АВ – гипотенуза, </w:t>
            </w:r>
            <w:r>
              <w:sym w:font="Symbol" w:char="F0D0"/>
            </w:r>
            <w:r>
              <w:t>А = 30</w:t>
            </w:r>
            <w:r>
              <w:sym w:font="Symbol" w:char="F0B0"/>
            </w:r>
            <w:r>
              <w:t xml:space="preserve"> </w:t>
            </w:r>
            <w:r>
              <w:sym w:font="Symbol" w:char="F0DE"/>
            </w:r>
            <w:r>
              <w:t xml:space="preserve"> ВН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АВ=5 (см)</m:t>
              </m:r>
            </m:oMath>
            <w:r>
              <w:t xml:space="preserve"> – по свойству катета, лежащего против угла 30</w:t>
            </w:r>
            <w:r>
              <w:sym w:font="Symbol" w:char="F0B0"/>
            </w:r>
            <w:r w:rsidR="00F13BBB">
              <w:t>.</w:t>
            </w:r>
          </w:p>
          <w:p w:rsidR="00F95569" w:rsidRDefault="005A0E68" w:rsidP="00F95569"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HB</m:t>
                      </m:r>
                    </m:e>
                  </m:acc>
                </m:e>
              </m:d>
            </m:oMath>
            <w:r w:rsidR="00F95569">
              <w:t xml:space="preserve"> = ВН = 5 </w:t>
            </w:r>
            <w:r w:rsidR="00F13BBB">
              <w:t>(</w:t>
            </w:r>
            <w:r w:rsidR="00F95569">
              <w:t>см</w:t>
            </w:r>
            <w:r w:rsidR="00F13BBB">
              <w:t>)</w:t>
            </w:r>
            <w:r w:rsidR="00F95569">
              <w:t xml:space="preserve"> (по определению длины вектора)</w:t>
            </w:r>
            <w:r w:rsidR="00F13BBB">
              <w:t>.</w:t>
            </w:r>
          </w:p>
          <w:p w:rsidR="00F95569" w:rsidRDefault="00F95569" w:rsidP="00F13BBB">
            <w:r>
              <w:rPr>
                <w:b/>
              </w:rPr>
              <w:t xml:space="preserve">2) </w:t>
            </w:r>
            <w:r>
              <w:t>ВН</w:t>
            </w:r>
            <w:r>
              <w:sym w:font="Symbol" w:char="F05E"/>
            </w:r>
            <w:r>
              <w:rPr>
                <w:lang w:val="en-US"/>
              </w:rPr>
              <w:t>AD</w:t>
            </w:r>
            <w:r>
              <w:t xml:space="preserve">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>B</w:t>
            </w:r>
            <w:r>
              <w:t>Н</w:t>
            </w:r>
            <w:r w:rsidR="00F13BBB">
              <w:t xml:space="preserve">Р – </w:t>
            </w:r>
            <w:proofErr w:type="gramStart"/>
            <w:r w:rsidR="00F13BBB">
              <w:t>п</w:t>
            </w:r>
            <w:proofErr w:type="gramEnd"/>
            <w:r w:rsidR="00F13BBB">
              <w:t xml:space="preserve">/у, ВР – гипотенуза, </w:t>
            </w:r>
            <w:r w:rsidR="00F13BBB">
              <w:sym w:font="Symbol" w:char="F0D0"/>
            </w:r>
            <w:r w:rsidR="00F13BBB">
              <w:t>НВР = 45</w:t>
            </w:r>
            <w:r w:rsidR="00F13BBB">
              <w:sym w:font="Symbol" w:char="F0B0"/>
            </w:r>
            <w:r w:rsidR="00F13BBB">
              <w:t xml:space="preserve"> </w:t>
            </w:r>
            <w:r w:rsidR="00F13BBB">
              <w:sym w:font="Symbol" w:char="F0DE"/>
            </w:r>
            <w:r w:rsidR="00F13BBB">
              <w:t xml:space="preserve"> </w:t>
            </w:r>
            <w:r w:rsidR="00F13BBB">
              <w:sym w:font="Symbol" w:char="F0D0"/>
            </w:r>
            <w:r w:rsidR="00F13BBB">
              <w:t>НРВ = 45</w:t>
            </w:r>
            <w:r w:rsidR="00F13BBB">
              <w:sym w:font="Symbol" w:char="F0B0"/>
            </w:r>
            <w:r w:rsidR="00F13BBB">
              <w:t xml:space="preserve"> (по свойству острых углов п/у треугольника) </w:t>
            </w:r>
            <w:r w:rsidR="00F13BBB">
              <w:sym w:font="Symbol" w:char="F0DE"/>
            </w:r>
            <w:r w:rsidR="00F13BBB">
              <w:t xml:space="preserve"> </w:t>
            </w:r>
            <w:r w:rsidR="00F13BBB">
              <w:sym w:font="Symbol" w:char="F044"/>
            </w:r>
            <w:r w:rsidR="00F13BBB">
              <w:rPr>
                <w:lang w:val="en-US"/>
              </w:rPr>
              <w:t>B</w:t>
            </w:r>
            <w:r w:rsidR="00F13BBB">
              <w:t xml:space="preserve">НР – п/у и р/б </w:t>
            </w:r>
            <w:r w:rsidR="00F13BBB">
              <w:sym w:font="Symbol" w:char="F0DE"/>
            </w:r>
            <w:r w:rsidR="00F13BBB">
              <w:t xml:space="preserve"> ВН = НР = 5 (см).</w:t>
            </w:r>
          </w:p>
          <w:p w:rsidR="00F13BBB" w:rsidRDefault="00F13BBB" w:rsidP="00F13BBB">
            <w:r>
              <w:t xml:space="preserve">По </w:t>
            </w:r>
            <w:proofErr w:type="spellStart"/>
            <w:r>
              <w:t>теор</w:t>
            </w:r>
            <w:proofErr w:type="spellEnd"/>
            <w:r>
              <w:t>. Пифагора: ВР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= ВН</w:t>
            </w:r>
            <w:r>
              <w:rPr>
                <w:vertAlign w:val="superscript"/>
              </w:rPr>
              <w:t>2</w:t>
            </w:r>
            <w:r>
              <w:t xml:space="preserve"> + НР</w:t>
            </w:r>
            <w:r>
              <w:rPr>
                <w:vertAlign w:val="superscript"/>
              </w:rPr>
              <w:t>2</w:t>
            </w:r>
            <w:r>
              <w:t xml:space="preserve"> = 25 + 25 = 50, </w:t>
            </w:r>
            <w:r>
              <w:sym w:font="Symbol" w:char="F0DE"/>
            </w:r>
            <w:r>
              <w:t xml:space="preserve"> ВР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50</m:t>
                  </m:r>
                </m:e>
              </m:rad>
              <m:r>
                <w:rPr>
                  <w:rFonts w:ascii="Cambria Math" w:hAnsi="Cambria Math"/>
                </w:rPr>
                <m:t>=5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 xml:space="preserve"> (см)</m:t>
              </m:r>
            </m:oMath>
            <w:r>
              <w:t>.</w:t>
            </w:r>
          </w:p>
          <w:p w:rsidR="00F13BBB" w:rsidRDefault="005A0E68" w:rsidP="00F13BBB"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BP</m:t>
                      </m:r>
                    </m:e>
                  </m:acc>
                </m:e>
              </m:d>
            </m:oMath>
            <w:r w:rsidR="00F13BBB">
              <w:t xml:space="preserve"> = ВР = </w:t>
            </w:r>
            <m:oMath>
              <m:r>
                <w:rPr>
                  <w:rFonts w:ascii="Cambria Math" w:hAnsi="Cambria Math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00F13BBB">
              <w:t xml:space="preserve"> (см) (по определению длины вектора).</w:t>
            </w:r>
          </w:p>
          <w:p w:rsidR="00EA10CB" w:rsidRPr="00EA10CB" w:rsidRDefault="00EA10CB" w:rsidP="00F13BBB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HB</m:t>
                      </m:r>
                    </m:e>
                  </m:acc>
                </m:e>
              </m:d>
            </m:oMath>
            <w:r>
              <w:t xml:space="preserve"> = 5 см,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BP</m:t>
                      </m:r>
                    </m:e>
                  </m:acc>
                </m:e>
              </m:d>
            </m:oMath>
            <w:r>
              <w:t xml:space="preserve"> = </w:t>
            </w:r>
            <m:oMath>
              <m:r>
                <w:rPr>
                  <w:rFonts w:ascii="Cambria Math" w:hAnsi="Cambria Math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t xml:space="preserve"> см.</w:t>
            </w:r>
          </w:p>
        </w:tc>
      </w:tr>
    </w:tbl>
    <w:p w:rsidR="00EA10CB" w:rsidRDefault="00EA10CB"/>
    <w:p w:rsidR="00EA10CB" w:rsidRDefault="00EA10CB"/>
    <w:p w:rsidR="00EA10CB" w:rsidRDefault="00EA10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5330"/>
      </w:tblGrid>
      <w:tr w:rsidR="00EA10CB" w:rsidRPr="00F95569" w:rsidTr="00EA10CB">
        <w:tc>
          <w:tcPr>
            <w:tcW w:w="7714" w:type="dxa"/>
            <w:gridSpan w:val="2"/>
            <w:tcBorders>
              <w:top w:val="single" w:sz="4" w:space="0" w:color="auto"/>
            </w:tcBorders>
          </w:tcPr>
          <w:p w:rsidR="00EA10CB" w:rsidRDefault="00EA10CB" w:rsidP="00EA10CB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Задание</w:t>
            </w:r>
            <w:r w:rsidR="003F256E" w:rsidRPr="003F256E">
              <w:rPr>
                <w:b/>
              </w:rPr>
              <w:t xml:space="preserve"> 1</w:t>
            </w:r>
            <w:r>
              <w:rPr>
                <w:b/>
              </w:rPr>
              <w:t>. По данным рисунка найдите длины указанных векторов.</w:t>
            </w:r>
          </w:p>
        </w:tc>
      </w:tr>
      <w:tr w:rsidR="003F256E" w:rsidRPr="00F95569" w:rsidTr="007F18A1">
        <w:trPr>
          <w:trHeight w:val="835"/>
        </w:trPr>
        <w:tc>
          <w:tcPr>
            <w:tcW w:w="2384" w:type="dxa"/>
          </w:tcPr>
          <w:p w:rsidR="003F256E" w:rsidRDefault="003F256E" w:rsidP="003F256E">
            <w:pPr>
              <w:jc w:val="left"/>
            </w:pPr>
            <w:r>
              <w:t xml:space="preserve">Дано: </w:t>
            </w:r>
          </w:p>
          <w:p w:rsidR="003F256E" w:rsidRDefault="003F256E" w:rsidP="003F256E">
            <w:pPr>
              <w:jc w:val="left"/>
            </w:pPr>
            <w:r>
              <w:rPr>
                <w:lang w:val="en-US"/>
              </w:rPr>
              <w:t>ABCD</w:t>
            </w:r>
            <w:r>
              <w:t xml:space="preserve"> – п/у трап;</w:t>
            </w:r>
          </w:p>
          <w:p w:rsidR="003F256E" w:rsidRDefault="003F256E" w:rsidP="003F256E">
            <w:pPr>
              <w:jc w:val="left"/>
            </w:pPr>
            <w:r>
              <w:sym w:font="Symbol" w:char="F0D0"/>
            </w:r>
            <w:r>
              <w:t>А – прямой;</w:t>
            </w:r>
          </w:p>
          <w:p w:rsidR="003F256E" w:rsidRDefault="003F256E" w:rsidP="003F256E">
            <w:pPr>
              <w:jc w:val="left"/>
            </w:pPr>
            <w:r>
              <w:t>АВ = 5 см;</w:t>
            </w:r>
          </w:p>
          <w:p w:rsidR="003F256E" w:rsidRDefault="003F256E" w:rsidP="003F256E">
            <w:pPr>
              <w:jc w:val="left"/>
            </w:pPr>
            <w:r>
              <w:rPr>
                <w:lang w:val="en-US"/>
              </w:rPr>
              <w:t>AD</w:t>
            </w:r>
            <w:r>
              <w:t xml:space="preserve"> = 12 см;</w:t>
            </w:r>
          </w:p>
          <w:p w:rsidR="003F256E" w:rsidRPr="003F256E" w:rsidRDefault="003F256E" w:rsidP="003F256E">
            <w:pPr>
              <w:jc w:val="left"/>
              <w:rPr>
                <w:b/>
              </w:rPr>
            </w:pPr>
            <w:r>
              <w:sym w:font="Symbol" w:char="F0D0"/>
            </w:r>
            <w:r>
              <w:rPr>
                <w:lang w:val="en-US"/>
              </w:rPr>
              <w:t>D</w:t>
            </w:r>
            <w:r w:rsidRPr="003F256E">
              <w:t xml:space="preserve"> = 45</w:t>
            </w:r>
            <w:r>
              <w:rPr>
                <w:lang w:val="en-US"/>
              </w:rPr>
              <w:sym w:font="Symbol" w:char="F0B0"/>
            </w:r>
            <w:r>
              <w:t>.</w:t>
            </w:r>
          </w:p>
        </w:tc>
        <w:tc>
          <w:tcPr>
            <w:tcW w:w="5330" w:type="dxa"/>
            <w:vMerge w:val="restart"/>
          </w:tcPr>
          <w:p w:rsidR="003F256E" w:rsidRPr="00F95569" w:rsidRDefault="003F256E" w:rsidP="00AF4A75">
            <w:pPr>
              <w:rPr>
                <w:b/>
              </w:rPr>
            </w:pPr>
            <w:r>
              <w:object w:dxaOrig="3870" w:dyaOrig="2505">
                <v:shape id="_x0000_i1027" type="#_x0000_t75" style="width:135.15pt;height:88.3pt" o:ole="">
                  <v:imagedata r:id="rId9" o:title=""/>
                </v:shape>
                <o:OLEObject Type="Embed" ProgID="PBrush" ShapeID="_x0000_i1027" DrawAspect="Content" ObjectID="_1539720673" r:id="rId10"/>
              </w:object>
            </w:r>
          </w:p>
        </w:tc>
      </w:tr>
      <w:tr w:rsidR="007F18A1" w:rsidRPr="00F95569" w:rsidTr="007F18A1">
        <w:trPr>
          <w:trHeight w:val="292"/>
        </w:trPr>
        <w:tc>
          <w:tcPr>
            <w:tcW w:w="2384" w:type="dxa"/>
            <w:tcBorders>
              <w:bottom w:val="nil"/>
            </w:tcBorders>
          </w:tcPr>
          <w:p w:rsidR="007F18A1" w:rsidRDefault="007F18A1" w:rsidP="003F256E">
            <w:pPr>
              <w:jc w:val="left"/>
            </w:pPr>
            <w:r>
              <w:t xml:space="preserve">Найти: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, 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oMath>
          </w:p>
        </w:tc>
        <w:tc>
          <w:tcPr>
            <w:tcW w:w="5330" w:type="dxa"/>
            <w:vMerge/>
            <w:tcBorders>
              <w:bottom w:val="nil"/>
            </w:tcBorders>
          </w:tcPr>
          <w:p w:rsidR="007F18A1" w:rsidRDefault="007F18A1" w:rsidP="00AF4A75"/>
        </w:tc>
      </w:tr>
      <w:tr w:rsidR="003F256E" w:rsidRPr="00F95569" w:rsidTr="007F18A1">
        <w:tc>
          <w:tcPr>
            <w:tcW w:w="7714" w:type="dxa"/>
            <w:gridSpan w:val="2"/>
            <w:tcBorders>
              <w:top w:val="nil"/>
            </w:tcBorders>
          </w:tcPr>
          <w:p w:rsidR="003F256E" w:rsidRDefault="003F256E" w:rsidP="007F18A1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3F256E" w:rsidRPr="003F256E" w:rsidRDefault="007F18A1" w:rsidP="003F256E">
            <w:pPr>
              <w:jc w:val="center"/>
              <w:rPr>
                <w:b/>
              </w:rPr>
            </w:pPr>
            <w:r>
              <w:rPr>
                <w:b/>
              </w:rPr>
              <w:object w:dxaOrig="9210" w:dyaOrig="3465">
                <v:shape id="_x0000_i1030" type="#_x0000_t75" style="width:366.1pt;height:137.9pt" o:ole="">
                  <v:imagedata r:id="rId11" o:title=""/>
                </v:shape>
                <o:OLEObject Type="Embed" ProgID="GraphCtrl.Document" ShapeID="_x0000_i1030" DrawAspect="Content" ObjectID="_1539720674" r:id="rId12"/>
              </w:object>
            </w:r>
          </w:p>
        </w:tc>
      </w:tr>
      <w:tr w:rsidR="007F18A1" w:rsidRPr="00F95569" w:rsidTr="000A79EA">
        <w:tc>
          <w:tcPr>
            <w:tcW w:w="7714" w:type="dxa"/>
            <w:gridSpan w:val="2"/>
          </w:tcPr>
          <w:p w:rsidR="007F18A1" w:rsidRPr="007F18A1" w:rsidRDefault="007F18A1" w:rsidP="00AF4A75">
            <w:pPr>
              <w:rPr>
                <w:b/>
              </w:rPr>
            </w:pPr>
            <w:r>
              <w:rPr>
                <w:b/>
              </w:rPr>
              <w:t>Задание 2. По данным рисунка найти длину указанного вектора.</w:t>
            </w:r>
          </w:p>
        </w:tc>
      </w:tr>
      <w:tr w:rsidR="007F18A1" w:rsidRPr="00F95569" w:rsidTr="007F18A1">
        <w:trPr>
          <w:trHeight w:val="1930"/>
        </w:trPr>
        <w:tc>
          <w:tcPr>
            <w:tcW w:w="2384" w:type="dxa"/>
            <w:tcBorders>
              <w:bottom w:val="nil"/>
            </w:tcBorders>
          </w:tcPr>
          <w:p w:rsidR="007F18A1" w:rsidRDefault="007F18A1" w:rsidP="00EA10CB">
            <w:pPr>
              <w:jc w:val="center"/>
            </w:pPr>
            <w:r>
              <w:object w:dxaOrig="2909" w:dyaOrig="2820">
                <v:shape id="_x0000_i1029" type="#_x0000_t75" style="width:108.7pt;height:105.3pt" o:ole="">
                  <v:imagedata r:id="rId13" o:title=""/>
                </v:shape>
                <o:OLEObject Type="Embed" ProgID="GraphCtrl.Document" ShapeID="_x0000_i1029" DrawAspect="Content" ObjectID="_1539720675" r:id="rId14"/>
              </w:object>
            </w:r>
          </w:p>
        </w:tc>
        <w:tc>
          <w:tcPr>
            <w:tcW w:w="5330" w:type="dxa"/>
            <w:tcBorders>
              <w:bottom w:val="nil"/>
            </w:tcBorders>
          </w:tcPr>
          <w:p w:rsidR="007F18A1" w:rsidRDefault="007F18A1" w:rsidP="00AF4A75">
            <w:r>
              <w:object w:dxaOrig="6915" w:dyaOrig="3465">
                <v:shape id="_x0000_i1028" type="#_x0000_t75" style="width:170.5pt;height:85.6pt" o:ole="">
                  <v:imagedata r:id="rId15" o:title=""/>
                </v:shape>
                <o:OLEObject Type="Embed" ProgID="PBrush" ShapeID="_x0000_i1028" DrawAspect="Content" ObjectID="_1539720676" r:id="rId16"/>
              </w:object>
            </w:r>
          </w:p>
        </w:tc>
      </w:tr>
      <w:tr w:rsidR="007F18A1" w:rsidRPr="00F95569" w:rsidTr="007F18A1">
        <w:tc>
          <w:tcPr>
            <w:tcW w:w="7714" w:type="dxa"/>
            <w:gridSpan w:val="2"/>
            <w:tcBorders>
              <w:top w:val="nil"/>
            </w:tcBorders>
          </w:tcPr>
          <w:p w:rsidR="007F18A1" w:rsidRDefault="007F18A1" w:rsidP="007F18A1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7F18A1" w:rsidRDefault="007F18A1" w:rsidP="007F18A1">
            <w:r>
              <w:rPr>
                <w:b/>
              </w:rPr>
              <w:object w:dxaOrig="9375" w:dyaOrig="3525">
                <v:shape id="_x0000_i1031" type="#_x0000_t75" style="width:372.9pt;height:140.6pt" o:ole="">
                  <v:imagedata r:id="rId17" o:title=""/>
                </v:shape>
                <o:OLEObject Type="Embed" ProgID="GraphCtrl.Document" ShapeID="_x0000_i1031" DrawAspect="Content" ObjectID="_1539720677" r:id="rId18"/>
              </w:object>
            </w:r>
          </w:p>
        </w:tc>
      </w:tr>
    </w:tbl>
    <w:p w:rsidR="00AF4A75" w:rsidRPr="007F18A1" w:rsidRDefault="00AF4A75" w:rsidP="007F18A1">
      <w:pPr>
        <w:rPr>
          <w:b/>
          <w:sz w:val="2"/>
          <w:szCs w:val="2"/>
        </w:rPr>
      </w:pPr>
    </w:p>
    <w:sectPr w:rsidR="00AF4A75" w:rsidRPr="007F18A1" w:rsidSect="00AF4A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75"/>
    <w:rsid w:val="000F1F0E"/>
    <w:rsid w:val="002A297B"/>
    <w:rsid w:val="002A7B3E"/>
    <w:rsid w:val="003F256E"/>
    <w:rsid w:val="00562AB7"/>
    <w:rsid w:val="005A0E68"/>
    <w:rsid w:val="00707C1B"/>
    <w:rsid w:val="007F18A1"/>
    <w:rsid w:val="00806762"/>
    <w:rsid w:val="00AF4A75"/>
    <w:rsid w:val="00CE16F5"/>
    <w:rsid w:val="00CE41E8"/>
    <w:rsid w:val="00EA10CB"/>
    <w:rsid w:val="00F11C71"/>
    <w:rsid w:val="00F13BBB"/>
    <w:rsid w:val="00F9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3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F4A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4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A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4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3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F4A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4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A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 Марина Алексеевна</dc:creator>
  <cp:lastModifiedBy>Марина</cp:lastModifiedBy>
  <cp:revision>4</cp:revision>
  <cp:lastPrinted>2016-11-03T14:58:00Z</cp:lastPrinted>
  <dcterms:created xsi:type="dcterms:W3CDTF">2016-11-03T14:17:00Z</dcterms:created>
  <dcterms:modified xsi:type="dcterms:W3CDTF">2016-11-03T20:24:00Z</dcterms:modified>
</cp:coreProperties>
</file>