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Default="0091280C" w:rsidP="0091280C">
      <w:pPr>
        <w:jc w:val="center"/>
      </w:pPr>
      <w:r w:rsidRPr="0091280C">
        <w:rPr>
          <w:b/>
        </w:rPr>
        <w:t>ВЫЧИТАНИЕ ВЕКТОРОВ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2228"/>
        <w:gridCol w:w="216"/>
        <w:gridCol w:w="410"/>
        <w:gridCol w:w="3074"/>
      </w:tblGrid>
      <w:tr w:rsidR="00485E9D" w:rsidTr="00485E9D">
        <w:trPr>
          <w:trHeight w:val="866"/>
        </w:trPr>
        <w:tc>
          <w:tcPr>
            <w:tcW w:w="4568" w:type="dxa"/>
            <w:gridSpan w:val="4"/>
          </w:tcPr>
          <w:p w:rsidR="00485E9D" w:rsidRPr="00C942ED" w:rsidRDefault="00485E9D" w:rsidP="00F31A95">
            <w:pPr>
              <w:jc w:val="center"/>
              <w:rPr>
                <w:b/>
              </w:rPr>
            </w:pPr>
            <w:r w:rsidRPr="00C942ED">
              <w:rPr>
                <w:b/>
              </w:rPr>
              <w:t>Определение.</w:t>
            </w:r>
          </w:p>
          <w:p w:rsidR="00485E9D" w:rsidRPr="00DE37DB" w:rsidRDefault="00485E9D" w:rsidP="00F31A95">
            <w:pPr>
              <w:jc w:val="center"/>
            </w:pPr>
            <w:r w:rsidRPr="00C942ED">
              <w:rPr>
                <w:b/>
              </w:rPr>
              <w:t xml:space="preserve">Разностью двух векторов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Pr="00C942ED">
              <w:rPr>
                <w:b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DE37DB">
              <w:t xml:space="preserve"> </w:t>
            </w:r>
            <w:r>
              <w:t xml:space="preserve">называют такой вектор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</m:oMath>
            <w:r>
              <w:t xml:space="preserve">, что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oMath>
          </w:p>
        </w:tc>
        <w:tc>
          <w:tcPr>
            <w:tcW w:w="3146" w:type="dxa"/>
            <w:vMerge w:val="restart"/>
          </w:tcPr>
          <w:p w:rsidR="00485E9D" w:rsidRDefault="00485E9D" w:rsidP="00F31A95">
            <w:pPr>
              <w:jc w:val="center"/>
            </w:pPr>
            <w:r>
              <w:object w:dxaOrig="3165" w:dyaOrig="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5.75pt;height:103.25pt" o:ole="">
                  <v:imagedata r:id="rId5" o:title="" cropbottom="2147f" cropleft="2317f"/>
                </v:shape>
                <o:OLEObject Type="Embed" ProgID="PBrush" ShapeID="_x0000_i1027" DrawAspect="Content" ObjectID="_1544438362" r:id="rId6"/>
              </w:object>
            </w:r>
          </w:p>
        </w:tc>
      </w:tr>
      <w:tr w:rsidR="00485E9D" w:rsidTr="00485E9D">
        <w:trPr>
          <w:trHeight w:val="565"/>
        </w:trPr>
        <w:tc>
          <w:tcPr>
            <w:tcW w:w="4568" w:type="dxa"/>
            <w:gridSpan w:val="4"/>
            <w:vAlign w:val="center"/>
          </w:tcPr>
          <w:p w:rsidR="00485E9D" w:rsidRDefault="00485E9D" w:rsidP="00F31A95">
            <w:pPr>
              <w:jc w:val="center"/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Pr="00DE37DB">
              <w:t xml:space="preserve"> </w:t>
            </w:r>
            <w:r>
              <w:t xml:space="preserve">-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</m:oMath>
            <w:r>
              <w:t xml:space="preserve">, если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</w:p>
        </w:tc>
        <w:tc>
          <w:tcPr>
            <w:tcW w:w="3146" w:type="dxa"/>
            <w:vMerge/>
          </w:tcPr>
          <w:p w:rsidR="00485E9D" w:rsidRDefault="00485E9D" w:rsidP="00F31A95">
            <w:pPr>
              <w:jc w:val="center"/>
            </w:pPr>
          </w:p>
        </w:tc>
      </w:tr>
      <w:tr w:rsidR="00485E9D" w:rsidTr="00485E9D">
        <w:tc>
          <w:tcPr>
            <w:tcW w:w="4568" w:type="dxa"/>
            <w:gridSpan w:val="4"/>
            <w:vAlign w:val="center"/>
          </w:tcPr>
          <w:p w:rsidR="00485E9D" w:rsidRPr="00C942ED" w:rsidRDefault="00485E9D" w:rsidP="00F31A95">
            <w:pPr>
              <w:jc w:val="center"/>
              <w:rPr>
                <w:i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, т.к.  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CB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3146" w:type="dxa"/>
            <w:vMerge/>
          </w:tcPr>
          <w:p w:rsidR="00485E9D" w:rsidRDefault="00485E9D" w:rsidP="00F31A95">
            <w:pPr>
              <w:jc w:val="center"/>
            </w:pPr>
          </w:p>
        </w:tc>
      </w:tr>
      <w:tr w:rsidR="00485E9D" w:rsidTr="00485E9D">
        <w:tc>
          <w:tcPr>
            <w:tcW w:w="4568" w:type="dxa"/>
            <w:gridSpan w:val="4"/>
          </w:tcPr>
          <w:p w:rsidR="00485E9D" w:rsidRDefault="00485E9D" w:rsidP="00F31A95">
            <w:pPr>
              <w:jc w:val="center"/>
              <w:rPr>
                <w:b/>
              </w:rPr>
            </w:pPr>
            <w:r>
              <w:rPr>
                <w:b/>
              </w:rPr>
              <w:t>Определение.</w:t>
            </w:r>
          </w:p>
          <w:p w:rsidR="00485E9D" w:rsidRPr="00C942ED" w:rsidRDefault="00485E9D" w:rsidP="00F31A95">
            <w:pPr>
              <w:jc w:val="center"/>
              <w:rPr>
                <w:b/>
              </w:rPr>
            </w:pPr>
            <w:r>
              <w:rPr>
                <w:b/>
              </w:rPr>
              <w:t xml:space="preserve">Вектор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b/>
              </w:rPr>
              <w:t xml:space="preserve"> наз</w:t>
            </w:r>
            <w:proofErr w:type="spellStart"/>
            <w:r>
              <w:rPr>
                <w:b/>
              </w:rPr>
              <w:t>ывается</w:t>
            </w:r>
            <w:proofErr w:type="spellEnd"/>
            <w:r>
              <w:rPr>
                <w:b/>
              </w:rPr>
              <w:t xml:space="preserve"> противоположным вектору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b/>
              </w:rPr>
              <w:t xml:space="preserve">, если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C942ED">
              <w:rPr>
                <w:b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oMath>
          </w:p>
        </w:tc>
        <w:tc>
          <w:tcPr>
            <w:tcW w:w="3146" w:type="dxa"/>
            <w:vMerge w:val="restart"/>
          </w:tcPr>
          <w:p w:rsidR="00485E9D" w:rsidRPr="00E65191" w:rsidRDefault="00485E9D" w:rsidP="00F31A95">
            <w:pPr>
              <w:jc w:val="center"/>
              <w:rPr>
                <w:lang w:val="en-US"/>
              </w:rPr>
            </w:pPr>
            <w:r w:rsidRPr="00485E9D">
              <w:t xml:space="preserve">   </w:t>
            </w:r>
            <w:r>
              <w:object w:dxaOrig="2400" w:dyaOrig="2310">
                <v:shape id="_x0000_i1028" type="#_x0000_t75" style="width:83.55pt;height:79.45pt" o:ole="">
                  <v:imagedata r:id="rId7" o:title=""/>
                </v:shape>
                <o:OLEObject Type="Embed" ProgID="PBrush" ShapeID="_x0000_i1028" DrawAspect="Content" ObjectID="_1544438363" r:id="rId8"/>
              </w:object>
            </w:r>
          </w:p>
        </w:tc>
      </w:tr>
      <w:tr w:rsidR="00485E9D" w:rsidTr="00485E9D">
        <w:tc>
          <w:tcPr>
            <w:tcW w:w="4568" w:type="dxa"/>
            <w:gridSpan w:val="4"/>
          </w:tcPr>
          <w:p w:rsidR="00485E9D" w:rsidRPr="00E65191" w:rsidRDefault="00485E9D" w:rsidP="00F31A95">
            <w:pPr>
              <w:jc w:val="center"/>
            </w:pPr>
            <w:r>
              <w:t xml:space="preserve">Обозначение противоположного вектора: </w:t>
            </w:r>
            <m:oMath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</w:p>
        </w:tc>
        <w:tc>
          <w:tcPr>
            <w:tcW w:w="3146" w:type="dxa"/>
            <w:vMerge/>
          </w:tcPr>
          <w:p w:rsidR="00485E9D" w:rsidRDefault="00485E9D" w:rsidP="00F31A95">
            <w:pPr>
              <w:jc w:val="center"/>
            </w:pPr>
          </w:p>
        </w:tc>
      </w:tr>
      <w:tr w:rsidR="00485E9D" w:rsidTr="00485E9D">
        <w:tc>
          <w:tcPr>
            <w:tcW w:w="4568" w:type="dxa"/>
            <w:gridSpan w:val="4"/>
            <w:vAlign w:val="center"/>
          </w:tcPr>
          <w:p w:rsidR="00F600E3" w:rsidRDefault="00F600E3" w:rsidP="00F31A9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Разность векторов можно заменить сложением с вектором, противоположным </w:t>
            </w:r>
            <w:proofErr w:type="gramStart"/>
            <w:r>
              <w:rPr>
                <w:rFonts w:eastAsiaTheme="minorEastAsia"/>
                <w:b/>
              </w:rPr>
              <w:t>данному</w:t>
            </w:r>
            <w:proofErr w:type="gramEnd"/>
            <w:r>
              <w:rPr>
                <w:rFonts w:eastAsiaTheme="minorEastAsia"/>
                <w:b/>
              </w:rPr>
              <w:t>:</w:t>
            </w:r>
          </w:p>
          <w:p w:rsidR="00F600E3" w:rsidRDefault="00F600E3" w:rsidP="00F31A95">
            <w:pPr>
              <w:jc w:val="center"/>
              <w:rPr>
                <w:rFonts w:eastAsiaTheme="minorEastAsia"/>
                <w:b/>
              </w:rPr>
            </w:pPr>
            <w:bookmarkStart w:id="0" w:name="_GoBack"/>
            <w:bookmarkEnd w:id="0"/>
          </w:p>
          <w:p w:rsidR="00485E9D" w:rsidRDefault="00485E9D" w:rsidP="00F31A95">
            <w:pPr>
              <w:jc w:val="center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- 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+(- 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3146" w:type="dxa"/>
          </w:tcPr>
          <w:p w:rsidR="00485E9D" w:rsidRDefault="00485E9D" w:rsidP="00F31A95">
            <w:pPr>
              <w:jc w:val="center"/>
            </w:pPr>
            <w:r>
              <w:object w:dxaOrig="3615" w:dyaOrig="4230">
                <v:shape id="_x0000_i1029" type="#_x0000_t75" style="width:95.75pt;height:112.1pt" o:ole="">
                  <v:imagedata r:id="rId9" o:title=""/>
                </v:shape>
                <o:OLEObject Type="Embed" ProgID="PBrush" ShapeID="_x0000_i1029" DrawAspect="Content" ObjectID="_1544438364" r:id="rId10"/>
              </w:object>
            </w:r>
          </w:p>
        </w:tc>
      </w:tr>
      <w:tr w:rsidR="00363672" w:rsidTr="00BA4A5D">
        <w:tc>
          <w:tcPr>
            <w:tcW w:w="7714" w:type="dxa"/>
            <w:gridSpan w:val="5"/>
          </w:tcPr>
          <w:p w:rsidR="00363672" w:rsidRPr="0080337C" w:rsidRDefault="00363672" w:rsidP="00485E9D">
            <w:pPr>
              <w:rPr>
                <w:b/>
              </w:rPr>
            </w:pPr>
            <w:r>
              <w:rPr>
                <w:b/>
              </w:rPr>
              <w:t xml:space="preserve">Пример 1. Выполните </w:t>
            </w:r>
            <w:r w:rsidR="00485E9D">
              <w:rPr>
                <w:b/>
              </w:rPr>
              <w:t>вычитание</w:t>
            </w:r>
            <w:r>
              <w:rPr>
                <w:b/>
              </w:rPr>
              <w:t xml:space="preserve"> данных векторов.</w:t>
            </w:r>
          </w:p>
        </w:tc>
      </w:tr>
      <w:tr w:rsidR="00363672" w:rsidTr="00485E9D">
        <w:tc>
          <w:tcPr>
            <w:tcW w:w="1750" w:type="dxa"/>
          </w:tcPr>
          <w:p w:rsidR="00363672" w:rsidRDefault="00363672" w:rsidP="00BA4A5D">
            <w:pPr>
              <w:jc w:val="left"/>
              <w:rPr>
                <w:b/>
              </w:rPr>
            </w:pPr>
            <w:r>
              <w:rPr>
                <w:b/>
              </w:rPr>
              <w:t>Дано:</w:t>
            </w:r>
          </w:p>
          <w:p w:rsidR="00363672" w:rsidRPr="00082CD6" w:rsidRDefault="00F600E3" w:rsidP="00BA4A5D">
            <w:pPr>
              <w:jc w:val="left"/>
              <w:rPr>
                <w:rFonts w:eastAsiaTheme="minorEastAsia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 w:rsidR="00363672">
              <w:rPr>
                <w:rFonts w:eastAsiaTheme="minorEastAsia"/>
                <w:lang w:val="en-US"/>
              </w:rPr>
              <w:t>;</w:t>
            </w:r>
          </w:p>
          <w:p w:rsidR="00363672" w:rsidRPr="00082CD6" w:rsidRDefault="00363672" w:rsidP="00BA4A5D">
            <w:pPr>
              <w:jc w:val="left"/>
            </w:pPr>
            <w:r>
              <w:t>т. А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 w:rsidR="00363672" w:rsidRDefault="007C5951" w:rsidP="00BA4A5D">
            <w:pPr>
              <w:jc w:val="center"/>
              <w:rPr>
                <w:b/>
              </w:rPr>
            </w:pPr>
            <w:r>
              <w:object w:dxaOrig="2085" w:dyaOrig="3375">
                <v:shape id="_x0000_i1025" type="#_x0000_t75" style="width:71.3pt;height:115.45pt" o:ole="">
                  <v:imagedata r:id="rId11" o:title=""/>
                </v:shape>
                <o:OLEObject Type="Embed" ProgID="PBrush" ShapeID="_x0000_i1025" DrawAspect="Content" ObjectID="_1544438365" r:id="rId12"/>
              </w:object>
            </w:r>
          </w:p>
        </w:tc>
        <w:tc>
          <w:tcPr>
            <w:tcW w:w="3569" w:type="dxa"/>
            <w:gridSpan w:val="2"/>
            <w:vMerge w:val="restart"/>
          </w:tcPr>
          <w:p w:rsidR="00363672" w:rsidRDefault="002C5653" w:rsidP="00BA4A5D">
            <w:pPr>
              <w:jc w:val="center"/>
              <w:rPr>
                <w:b/>
              </w:rPr>
            </w:pPr>
            <w:r>
              <w:object w:dxaOrig="3390" w:dyaOrig="4305">
                <v:shape id="_x0000_i1026" type="#_x0000_t75" style="width:127.7pt;height:161pt" o:ole="">
                  <v:imagedata r:id="rId13" o:title=""/>
                </v:shape>
                <o:OLEObject Type="Embed" ProgID="PBrush" ShapeID="_x0000_i1026" DrawAspect="Content" ObjectID="_1544438366" r:id="rId14"/>
              </w:object>
            </w:r>
          </w:p>
        </w:tc>
      </w:tr>
      <w:tr w:rsidR="00363672" w:rsidTr="00485E9D">
        <w:trPr>
          <w:trHeight w:val="870"/>
        </w:trPr>
        <w:tc>
          <w:tcPr>
            <w:tcW w:w="1750" w:type="dxa"/>
            <w:tcBorders>
              <w:bottom w:val="nil"/>
            </w:tcBorders>
          </w:tcPr>
          <w:p w:rsidR="00363672" w:rsidRDefault="00363672" w:rsidP="00BA4A5D">
            <w:pPr>
              <w:jc w:val="left"/>
              <w:rPr>
                <w:b/>
              </w:rPr>
            </w:pPr>
            <w:r>
              <w:rPr>
                <w:b/>
              </w:rPr>
              <w:t>Построить:</w:t>
            </w:r>
          </w:p>
          <w:p w:rsidR="00363672" w:rsidRDefault="00F600E3" w:rsidP="007C5951">
            <w:pPr>
              <w:jc w:val="left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2395" w:type="dxa"/>
            <w:gridSpan w:val="2"/>
            <w:vMerge/>
          </w:tcPr>
          <w:p w:rsidR="00363672" w:rsidRDefault="00363672" w:rsidP="00BA4A5D">
            <w:pPr>
              <w:jc w:val="center"/>
              <w:rPr>
                <w:b/>
              </w:rPr>
            </w:pPr>
          </w:p>
        </w:tc>
        <w:tc>
          <w:tcPr>
            <w:tcW w:w="3569" w:type="dxa"/>
            <w:gridSpan w:val="2"/>
            <w:vMerge/>
          </w:tcPr>
          <w:p w:rsidR="00363672" w:rsidRDefault="00363672" w:rsidP="00BA4A5D">
            <w:pPr>
              <w:jc w:val="center"/>
              <w:rPr>
                <w:b/>
              </w:rPr>
            </w:pPr>
          </w:p>
        </w:tc>
      </w:tr>
      <w:tr w:rsidR="00363672" w:rsidTr="00485E9D">
        <w:trPr>
          <w:trHeight w:val="869"/>
        </w:trPr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363672" w:rsidRDefault="00363672" w:rsidP="00BA4A5D">
            <w:pPr>
              <w:jc w:val="left"/>
              <w:rPr>
                <w:b/>
              </w:rPr>
            </w:pPr>
          </w:p>
        </w:tc>
        <w:tc>
          <w:tcPr>
            <w:tcW w:w="2395" w:type="dxa"/>
            <w:gridSpan w:val="2"/>
            <w:vMerge/>
            <w:tcBorders>
              <w:left w:val="nil"/>
              <w:bottom w:val="nil"/>
            </w:tcBorders>
          </w:tcPr>
          <w:p w:rsidR="00363672" w:rsidRDefault="00363672" w:rsidP="00BA4A5D">
            <w:pPr>
              <w:jc w:val="center"/>
              <w:rPr>
                <w:b/>
              </w:rPr>
            </w:pPr>
          </w:p>
        </w:tc>
        <w:tc>
          <w:tcPr>
            <w:tcW w:w="3569" w:type="dxa"/>
            <w:gridSpan w:val="2"/>
            <w:vMerge/>
            <w:tcBorders>
              <w:bottom w:val="nil"/>
            </w:tcBorders>
          </w:tcPr>
          <w:p w:rsidR="00363672" w:rsidRDefault="00363672" w:rsidP="00BA4A5D">
            <w:pPr>
              <w:jc w:val="center"/>
              <w:rPr>
                <w:b/>
              </w:rPr>
            </w:pPr>
          </w:p>
        </w:tc>
      </w:tr>
      <w:tr w:rsidR="00363672" w:rsidTr="00F600E3">
        <w:tc>
          <w:tcPr>
            <w:tcW w:w="7714" w:type="dxa"/>
            <w:gridSpan w:val="5"/>
            <w:tcBorders>
              <w:top w:val="nil"/>
              <w:bottom w:val="single" w:sz="18" w:space="0" w:color="auto"/>
            </w:tcBorders>
          </w:tcPr>
          <w:p w:rsidR="00363672" w:rsidRDefault="00363672" w:rsidP="00BA4A5D">
            <w:pPr>
              <w:jc w:val="center"/>
              <w:rPr>
                <w:b/>
              </w:rPr>
            </w:pPr>
            <w:r>
              <w:rPr>
                <w:b/>
              </w:rPr>
              <w:t>Построение:</w:t>
            </w:r>
          </w:p>
          <w:p w:rsidR="00363672" w:rsidRDefault="00363672" w:rsidP="00BA4A5D">
            <w:pPr>
              <w:rPr>
                <w:rFonts w:eastAsiaTheme="minorEastAsia"/>
              </w:rPr>
            </w:pPr>
            <w:r>
              <w:rPr>
                <w:b/>
              </w:rPr>
              <w:t xml:space="preserve">1) </w:t>
            </w:r>
            <w:r>
              <w:t xml:space="preserve">построим </w:t>
            </w:r>
            <w:r>
              <w:rPr>
                <w:rFonts w:eastAsiaTheme="minorEastAsia"/>
              </w:rPr>
              <w:t>от т. А</w:t>
            </w:r>
            <w:r w:rsidRPr="00D3229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вектор</w:t>
            </w:r>
            <w:proofErr w:type="gramStart"/>
            <w:r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(построение см. в предыдущем разделе);</w:t>
            </w:r>
          </w:p>
          <w:p w:rsidR="00363672" w:rsidRPr="00D3229D" w:rsidRDefault="00363672" w:rsidP="002C5653">
            <w:r>
              <w:rPr>
                <w:rFonts w:eastAsiaTheme="minorEastAsia"/>
                <w:b/>
              </w:rPr>
              <w:t xml:space="preserve">2) </w:t>
            </w:r>
            <w:r>
              <w:rPr>
                <w:rFonts w:eastAsiaTheme="minorEastAsia"/>
              </w:rPr>
              <w:t xml:space="preserve">от т. </w:t>
            </w:r>
            <w:r w:rsidR="002C5653"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/>
              </w:rPr>
              <w:t xml:space="preserve"> построим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; </w:t>
            </w:r>
            <w:r>
              <w:rPr>
                <w:rFonts w:eastAsiaTheme="minorEastAsia"/>
                <w:b/>
              </w:rPr>
              <w:t xml:space="preserve">3)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ВС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АС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АВ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 w:rsidRPr="00D3229D">
              <w:rPr>
                <w:rFonts w:eastAsiaTheme="minorEastAsia"/>
                <w:b/>
              </w:rPr>
              <w:t>.</w:t>
            </w:r>
          </w:p>
        </w:tc>
      </w:tr>
      <w:tr w:rsidR="00800879" w:rsidTr="00F600E3">
        <w:tc>
          <w:tcPr>
            <w:tcW w:w="77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879" w:rsidRDefault="00800879" w:rsidP="008008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Задание 1. Постройте разность данных векторов:</w:t>
            </w:r>
          </w:p>
        </w:tc>
      </w:tr>
      <w:tr w:rsidR="00485E9D" w:rsidTr="00485E9D">
        <w:tc>
          <w:tcPr>
            <w:tcW w:w="1750" w:type="dxa"/>
            <w:tcBorders>
              <w:top w:val="single" w:sz="18" w:space="0" w:color="auto"/>
              <w:left w:val="single" w:sz="18" w:space="0" w:color="auto"/>
            </w:tcBorders>
          </w:tcPr>
          <w:p w:rsidR="00485E9D" w:rsidRDefault="00485E9D" w:rsidP="00F31A95">
            <w:pPr>
              <w:jc w:val="left"/>
              <w:rPr>
                <w:b/>
              </w:rPr>
            </w:pPr>
            <w:r>
              <w:rPr>
                <w:b/>
              </w:rPr>
              <w:t>Дано:</w:t>
            </w:r>
          </w:p>
          <w:p w:rsidR="00485E9D" w:rsidRPr="00082CD6" w:rsidRDefault="00485E9D" w:rsidP="00F31A95">
            <w:pPr>
              <w:jc w:val="left"/>
              <w:rPr>
                <w:rFonts w:eastAsiaTheme="minorEastAsia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;</w:t>
            </w:r>
          </w:p>
          <w:p w:rsidR="00485E9D" w:rsidRPr="00082CD6" w:rsidRDefault="00485E9D" w:rsidP="00F31A95">
            <w:pPr>
              <w:jc w:val="left"/>
            </w:pPr>
            <w:r>
              <w:t>т. А</w:t>
            </w:r>
          </w:p>
        </w:tc>
        <w:tc>
          <w:tcPr>
            <w:tcW w:w="5964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85E9D" w:rsidRDefault="00485E9D" w:rsidP="00F31A95">
            <w:pPr>
              <w:jc w:val="center"/>
            </w:pPr>
          </w:p>
          <w:p w:rsidR="00485E9D" w:rsidRDefault="00485E9D" w:rsidP="00F31A95">
            <w:pPr>
              <w:jc w:val="center"/>
            </w:pPr>
          </w:p>
          <w:p w:rsidR="00485E9D" w:rsidRDefault="00485E9D" w:rsidP="00F31A95">
            <w:pPr>
              <w:jc w:val="left"/>
              <w:rPr>
                <w:b/>
              </w:rPr>
            </w:pPr>
            <w:r>
              <w:object w:dxaOrig="3570" w:dyaOrig="3015">
                <v:shape id="_x0000_i1030" type="#_x0000_t75" style="width:178.65pt;height:141.3pt" o:ole="">
                  <v:imagedata r:id="rId15" o:title="" cropbottom="4129f"/>
                </v:shape>
                <o:OLEObject Type="Embed" ProgID="PBrush" ShapeID="_x0000_i1030" DrawAspect="Content" ObjectID="_1544438367" r:id="rId16"/>
              </w:object>
            </w:r>
          </w:p>
        </w:tc>
      </w:tr>
      <w:tr w:rsidR="00485E9D" w:rsidTr="00485E9D">
        <w:tc>
          <w:tcPr>
            <w:tcW w:w="1750" w:type="dxa"/>
            <w:tcBorders>
              <w:left w:val="single" w:sz="18" w:space="0" w:color="auto"/>
              <w:bottom w:val="nil"/>
            </w:tcBorders>
          </w:tcPr>
          <w:p w:rsidR="00485E9D" w:rsidRDefault="00485E9D" w:rsidP="00F31A95">
            <w:pPr>
              <w:jc w:val="left"/>
              <w:rPr>
                <w:b/>
              </w:rPr>
            </w:pPr>
            <w:r>
              <w:rPr>
                <w:b/>
              </w:rPr>
              <w:t>Построить:</w:t>
            </w:r>
          </w:p>
          <w:p w:rsidR="00485E9D" w:rsidRDefault="00485E9D" w:rsidP="00485E9D">
            <w:pPr>
              <w:jc w:val="left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5964" w:type="dxa"/>
            <w:gridSpan w:val="4"/>
            <w:vMerge/>
            <w:tcBorders>
              <w:right w:val="single" w:sz="18" w:space="0" w:color="auto"/>
            </w:tcBorders>
          </w:tcPr>
          <w:p w:rsidR="00485E9D" w:rsidRDefault="00485E9D" w:rsidP="00F31A95">
            <w:pPr>
              <w:jc w:val="center"/>
              <w:rPr>
                <w:b/>
              </w:rPr>
            </w:pPr>
          </w:p>
        </w:tc>
      </w:tr>
      <w:tr w:rsidR="00485E9D" w:rsidTr="00485E9D">
        <w:trPr>
          <w:trHeight w:val="1849"/>
        </w:trPr>
        <w:tc>
          <w:tcPr>
            <w:tcW w:w="175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85E9D" w:rsidRDefault="00485E9D" w:rsidP="00F31A95">
            <w:pPr>
              <w:jc w:val="center"/>
              <w:rPr>
                <w:b/>
              </w:rPr>
            </w:pPr>
          </w:p>
        </w:tc>
        <w:tc>
          <w:tcPr>
            <w:tcW w:w="5964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</w:tcPr>
          <w:p w:rsidR="00485E9D" w:rsidRDefault="00485E9D" w:rsidP="00F31A95">
            <w:pPr>
              <w:jc w:val="center"/>
              <w:rPr>
                <w:b/>
              </w:rPr>
            </w:pPr>
          </w:p>
        </w:tc>
      </w:tr>
      <w:tr w:rsidR="00485E9D" w:rsidTr="00485E9D">
        <w:tc>
          <w:tcPr>
            <w:tcW w:w="771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E9D" w:rsidRDefault="00485E9D" w:rsidP="00F31A95">
            <w:pPr>
              <w:jc w:val="center"/>
              <w:rPr>
                <w:b/>
              </w:rPr>
            </w:pPr>
            <w:r>
              <w:rPr>
                <w:b/>
              </w:rPr>
              <w:t>Построение:</w:t>
            </w:r>
          </w:p>
          <w:p w:rsidR="00485E9D" w:rsidRDefault="00485E9D" w:rsidP="00F31A95">
            <w:pPr>
              <w:jc w:val="center"/>
              <w:rPr>
                <w:b/>
              </w:rPr>
            </w:pPr>
            <w:r>
              <w:rPr>
                <w:b/>
              </w:rPr>
              <w:object w:dxaOrig="7380" w:dyaOrig="735">
                <v:shape id="_x0000_i1031" type="#_x0000_t75" style="width:368.85pt;height:36.7pt" o:ole="">
                  <v:imagedata r:id="rId17" o:title=""/>
                </v:shape>
                <o:OLEObject Type="Embed" ProgID="GraphCtrl.Document" ShapeID="_x0000_i1031" DrawAspect="Content" ObjectID="_1544438368" r:id="rId18"/>
              </w:object>
            </w:r>
          </w:p>
        </w:tc>
      </w:tr>
      <w:tr w:rsidR="00485E9D" w:rsidTr="00256FE7">
        <w:tc>
          <w:tcPr>
            <w:tcW w:w="7714" w:type="dxa"/>
            <w:gridSpan w:val="5"/>
            <w:tcBorders>
              <w:top w:val="single" w:sz="18" w:space="0" w:color="auto"/>
            </w:tcBorders>
          </w:tcPr>
          <w:p w:rsidR="00485E9D" w:rsidRPr="00485E9D" w:rsidRDefault="00485E9D" w:rsidP="00485E9D">
            <w:pPr>
              <w:rPr>
                <w:b/>
              </w:rPr>
            </w:pPr>
            <w:r>
              <w:rPr>
                <w:b/>
              </w:rPr>
              <w:t>Пример 2. Найдите разность данных векторов:</w:t>
            </w:r>
          </w:p>
        </w:tc>
      </w:tr>
      <w:tr w:rsidR="00485E9D" w:rsidTr="009509CD">
        <w:tc>
          <w:tcPr>
            <w:tcW w:w="7714" w:type="dxa"/>
            <w:gridSpan w:val="5"/>
          </w:tcPr>
          <w:p w:rsidR="00485E9D" w:rsidRDefault="00485E9D" w:rsidP="0091280C">
            <w:r>
              <w:rPr>
                <w:noProof/>
                <w:lang w:eastAsia="ru-RU"/>
              </w:rPr>
              <w:drawing>
                <wp:inline distT="0" distB="0" distL="0" distR="0" wp14:anchorId="19E5F284" wp14:editId="2595831A">
                  <wp:extent cx="2200275" cy="1019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80C" w:rsidTr="00800879">
        <w:tc>
          <w:tcPr>
            <w:tcW w:w="3936" w:type="dxa"/>
            <w:gridSpan w:val="2"/>
            <w:tcBorders>
              <w:bottom w:val="single" w:sz="18" w:space="0" w:color="auto"/>
            </w:tcBorders>
            <w:vAlign w:val="center"/>
          </w:tcPr>
          <w:p w:rsidR="0091280C" w:rsidRDefault="00525818" w:rsidP="00525818">
            <w:pPr>
              <w:jc w:val="center"/>
            </w:pPr>
            <w:r>
              <w:object w:dxaOrig="2895" w:dyaOrig="1770">
                <v:shape id="_x0000_i1032" type="#_x0000_t75" style="width:144.7pt;height:88.3pt" o:ole="">
                  <v:imagedata r:id="rId20" o:title=""/>
                </v:shape>
                <o:OLEObject Type="Embed" ProgID="PBrush" ShapeID="_x0000_i1032" DrawAspect="Content" ObjectID="_1544438369" r:id="rId21"/>
              </w:object>
            </w:r>
          </w:p>
        </w:tc>
        <w:tc>
          <w:tcPr>
            <w:tcW w:w="3778" w:type="dxa"/>
            <w:gridSpan w:val="3"/>
            <w:tcBorders>
              <w:bottom w:val="single" w:sz="18" w:space="0" w:color="auto"/>
            </w:tcBorders>
          </w:tcPr>
          <w:p w:rsidR="0091280C" w:rsidRDefault="00800879" w:rsidP="0091280C">
            <w:r>
              <w:object w:dxaOrig="2970" w:dyaOrig="1620">
                <v:shape id="_x0000_i1033" type="#_x0000_t75" style="width:148.75pt;height:80.85pt" o:ole="">
                  <v:imagedata r:id="rId22" o:title=""/>
                </v:shape>
                <o:OLEObject Type="Embed" ProgID="PBrush" ShapeID="_x0000_i1033" DrawAspect="Content" ObjectID="_1544438370" r:id="rId23"/>
              </w:object>
            </w:r>
          </w:p>
        </w:tc>
      </w:tr>
      <w:tr w:rsidR="00800879" w:rsidTr="00800879">
        <w:tc>
          <w:tcPr>
            <w:tcW w:w="77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0879" w:rsidRPr="00800879" w:rsidRDefault="00800879" w:rsidP="00F600E3">
            <w:pPr>
              <w:jc w:val="center"/>
              <w:rPr>
                <w:b/>
              </w:rPr>
            </w:pPr>
            <w:r w:rsidRPr="00800879">
              <w:rPr>
                <w:b/>
              </w:rPr>
              <w:t>Задание 2. Найдите разность данных векторов</w:t>
            </w:r>
          </w:p>
        </w:tc>
      </w:tr>
      <w:tr w:rsidR="0091280C" w:rsidTr="00800879">
        <w:tc>
          <w:tcPr>
            <w:tcW w:w="393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1280C" w:rsidRDefault="00800879" w:rsidP="0091280C">
            <w:r>
              <w:rPr>
                <w:noProof/>
                <w:lang w:eastAsia="ru-RU"/>
              </w:rPr>
              <w:drawing>
                <wp:inline distT="0" distB="0" distL="0" distR="0" wp14:anchorId="459F1A9F" wp14:editId="03CD115E">
                  <wp:extent cx="2453804" cy="1216325"/>
                  <wp:effectExtent l="0" t="0" r="381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402" cy="121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1280C" w:rsidRDefault="00800879" w:rsidP="0091280C">
            <w:r>
              <w:rPr>
                <w:noProof/>
                <w:lang w:eastAsia="ru-RU"/>
              </w:rPr>
              <w:drawing>
                <wp:inline distT="0" distB="0" distL="0" distR="0" wp14:anchorId="6D200130" wp14:editId="7FDA778F">
                  <wp:extent cx="2251495" cy="1237391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252" cy="123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0C" w:rsidRPr="00800879" w:rsidRDefault="0091280C" w:rsidP="00800879">
      <w:pPr>
        <w:jc w:val="center"/>
        <w:rPr>
          <w:sz w:val="2"/>
          <w:szCs w:val="2"/>
        </w:rPr>
      </w:pPr>
    </w:p>
    <w:sectPr w:rsidR="0091280C" w:rsidRPr="00800879" w:rsidSect="0091280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0C"/>
    <w:rsid w:val="00106417"/>
    <w:rsid w:val="002C5653"/>
    <w:rsid w:val="00363672"/>
    <w:rsid w:val="003C560F"/>
    <w:rsid w:val="00485E9D"/>
    <w:rsid w:val="00525818"/>
    <w:rsid w:val="007C5951"/>
    <w:rsid w:val="00800879"/>
    <w:rsid w:val="0091280C"/>
    <w:rsid w:val="00C66DD8"/>
    <w:rsid w:val="00F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7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636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7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63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Максимовская Марина Алексеевна</cp:lastModifiedBy>
  <cp:revision>4</cp:revision>
  <dcterms:created xsi:type="dcterms:W3CDTF">2016-11-27T13:09:00Z</dcterms:created>
  <dcterms:modified xsi:type="dcterms:W3CDTF">2016-12-28T10:52:00Z</dcterms:modified>
</cp:coreProperties>
</file>